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259EE8" w14:textId="77777777" w:rsidR="00702735" w:rsidRPr="00A8786E" w:rsidRDefault="00A8786E" w:rsidP="00A8786E">
      <w:pPr>
        <w:jc w:val="center"/>
        <w:rPr>
          <w:b/>
        </w:rPr>
      </w:pPr>
      <w:r w:rsidRPr="00A8786E">
        <w:rPr>
          <w:b/>
        </w:rPr>
        <w:t>Spending, Saving and Borrowing</w:t>
      </w:r>
    </w:p>
    <w:p w14:paraId="0B4DE8A0" w14:textId="77777777" w:rsidR="00A8786E" w:rsidRDefault="00A8786E"/>
    <w:p w14:paraId="46E1FA65" w14:textId="77777777" w:rsidR="00A8786E" w:rsidRPr="00A8786E" w:rsidRDefault="00A8786E" w:rsidP="00A8786E">
      <w:pPr>
        <w:rPr>
          <w:b/>
          <w:lang w:val="en-GB"/>
        </w:rPr>
      </w:pPr>
      <w:r w:rsidRPr="00A8786E">
        <w:rPr>
          <w:b/>
          <w:lang w:val="en-GB"/>
        </w:rPr>
        <w:t>Consumption</w:t>
      </w:r>
    </w:p>
    <w:p w14:paraId="664FDE57" w14:textId="77777777" w:rsidR="00A8786E" w:rsidRDefault="00A8786E" w:rsidP="00A8786E">
      <w:pPr>
        <w:rPr>
          <w:lang w:val="en-GB"/>
        </w:rPr>
      </w:pPr>
    </w:p>
    <w:p w14:paraId="21118DCB" w14:textId="77777777" w:rsidR="00A8786E" w:rsidRDefault="00A8786E" w:rsidP="00A8786E">
      <w:pPr>
        <w:jc w:val="both"/>
        <w:rPr>
          <w:lang w:val="en-GB"/>
        </w:rPr>
      </w:pPr>
      <w:r w:rsidRPr="00A8786E">
        <w:rPr>
          <w:lang w:val="en-GB"/>
        </w:rPr>
        <w:t xml:space="preserve">People will divide their </w:t>
      </w:r>
      <w:r w:rsidRPr="00A8786E">
        <w:rPr>
          <w:b/>
          <w:bCs/>
          <w:lang w:val="en-GB"/>
        </w:rPr>
        <w:t>disposable income</w:t>
      </w:r>
      <w:r w:rsidRPr="00A8786E">
        <w:rPr>
          <w:lang w:val="en-GB"/>
        </w:rPr>
        <w:t xml:space="preserve"> between spending and saving</w:t>
      </w:r>
      <w:r>
        <w:rPr>
          <w:lang w:val="en-GB"/>
        </w:rPr>
        <w:t>.  Disposable income is the amount of income a person has left after taxes have been deducted.</w:t>
      </w:r>
    </w:p>
    <w:p w14:paraId="39796496" w14:textId="77777777" w:rsidR="00A8786E" w:rsidRDefault="00A8786E" w:rsidP="00A8786E">
      <w:pPr>
        <w:jc w:val="both"/>
        <w:rPr>
          <w:lang w:val="en-GB"/>
        </w:rPr>
      </w:pPr>
    </w:p>
    <w:p w14:paraId="01149F0B" w14:textId="77777777" w:rsidR="00A8786E" w:rsidRPr="00A8786E" w:rsidRDefault="00A8786E" w:rsidP="00A8786E">
      <w:pPr>
        <w:jc w:val="both"/>
      </w:pPr>
      <w:r w:rsidRPr="00A8786E">
        <w:rPr>
          <w:lang w:val="en-GB"/>
        </w:rPr>
        <w:t>The more disposable income people have the greater their potential consumer expenditure</w:t>
      </w:r>
      <w:r w:rsidR="00E25295">
        <w:rPr>
          <w:lang w:val="en-GB"/>
        </w:rPr>
        <w:t>.</w:t>
      </w:r>
    </w:p>
    <w:p w14:paraId="0F262697" w14:textId="77777777" w:rsidR="00A8786E" w:rsidRDefault="00A8786E" w:rsidP="00A8786E">
      <w:pPr>
        <w:jc w:val="both"/>
        <w:rPr>
          <w:bCs/>
          <w:lang w:val="en-GB"/>
        </w:rPr>
      </w:pPr>
      <w:r w:rsidRPr="00A8786E">
        <w:rPr>
          <w:lang w:val="en-GB"/>
        </w:rPr>
        <w:t xml:space="preserve">People will consume those goods and services that provide them with the most satisfaction or </w:t>
      </w:r>
      <w:r w:rsidRPr="00A8786E">
        <w:rPr>
          <w:b/>
          <w:bCs/>
          <w:lang w:val="en-GB"/>
        </w:rPr>
        <w:t>utility</w:t>
      </w:r>
      <w:r>
        <w:rPr>
          <w:b/>
          <w:bCs/>
          <w:lang w:val="en-GB"/>
        </w:rPr>
        <w:t xml:space="preserve">.  </w:t>
      </w:r>
      <w:r>
        <w:rPr>
          <w:bCs/>
          <w:lang w:val="en-GB"/>
        </w:rPr>
        <w:t xml:space="preserve">People aim to maximise their satisfaction when consuming goods or services, a bit like </w:t>
      </w:r>
      <w:proofErr w:type="gramStart"/>
      <w:r>
        <w:rPr>
          <w:bCs/>
          <w:lang w:val="en-GB"/>
        </w:rPr>
        <w:t>Goldilocks……..</w:t>
      </w:r>
      <w:proofErr w:type="gramEnd"/>
    </w:p>
    <w:p w14:paraId="45A32E2C" w14:textId="77777777" w:rsidR="00A8786E" w:rsidRDefault="00A8786E" w:rsidP="00A8786E">
      <w:pPr>
        <w:jc w:val="both"/>
        <w:rPr>
          <w:bCs/>
          <w:lang w:val="en-GB"/>
        </w:rPr>
      </w:pPr>
    </w:p>
    <w:p w14:paraId="202F1F9F" w14:textId="77777777" w:rsidR="00A8786E" w:rsidRPr="00A8786E" w:rsidRDefault="00A8786E" w:rsidP="00A8786E">
      <w:r>
        <w:rPr>
          <w:noProof/>
        </w:rPr>
        <w:drawing>
          <wp:inline distT="0" distB="0" distL="0" distR="0" wp14:anchorId="2A96B78F" wp14:editId="730CBAD8">
            <wp:extent cx="1699898" cy="1267851"/>
            <wp:effectExtent l="0" t="0" r="190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898" cy="1267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4A68DEC3" wp14:editId="3436C711">
            <wp:extent cx="1710166" cy="130262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983" cy="1303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347FA40E" wp14:editId="1FC56E80">
            <wp:extent cx="1550115" cy="122388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115" cy="1223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CD973" w14:textId="77777777" w:rsidR="00A8786E" w:rsidRPr="00A8786E" w:rsidRDefault="00A8786E" w:rsidP="00A8786E"/>
    <w:p w14:paraId="158EDD95" w14:textId="77777777" w:rsidR="00A8786E" w:rsidRDefault="00A8786E">
      <w:r>
        <w:t>Too small………</w:t>
      </w:r>
      <w:r>
        <w:tab/>
      </w:r>
      <w:r>
        <w:tab/>
        <w:t xml:space="preserve">Too </w:t>
      </w:r>
      <w:proofErr w:type="gramStart"/>
      <w:r>
        <w:t>big……..</w:t>
      </w:r>
      <w:proofErr w:type="gramEnd"/>
      <w:r>
        <w:tab/>
      </w:r>
      <w:r>
        <w:tab/>
      </w:r>
      <w:r>
        <w:tab/>
        <w:t>Just right!</w:t>
      </w:r>
    </w:p>
    <w:p w14:paraId="24D75793" w14:textId="77777777" w:rsidR="00A8786E" w:rsidRDefault="00A8786E"/>
    <w:p w14:paraId="74476FF3" w14:textId="77777777" w:rsidR="00A8786E" w:rsidRDefault="00A8786E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Table 1: </w:t>
      </w:r>
      <w:r w:rsidRPr="00A8786E">
        <w:rPr>
          <w:b/>
          <w:bCs/>
          <w:lang w:val="en-GB"/>
        </w:rPr>
        <w:t>What determines how much we spend?</w:t>
      </w:r>
    </w:p>
    <w:p w14:paraId="739EBD67" w14:textId="77777777" w:rsidR="00A8786E" w:rsidRDefault="00A8786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8"/>
        <w:gridCol w:w="5760"/>
      </w:tblGrid>
      <w:tr w:rsidR="00A8786E" w14:paraId="65F36A73" w14:textId="77777777" w:rsidTr="00E25295">
        <w:tc>
          <w:tcPr>
            <w:tcW w:w="2718" w:type="dxa"/>
          </w:tcPr>
          <w:p w14:paraId="2BD509A3" w14:textId="77777777" w:rsidR="00A8786E" w:rsidRPr="00A8786E" w:rsidRDefault="00A8786E">
            <w:pPr>
              <w:rPr>
                <w:b/>
              </w:rPr>
            </w:pPr>
            <w:r w:rsidRPr="00A8786E">
              <w:rPr>
                <w:b/>
              </w:rPr>
              <w:t>1. Disposable income</w:t>
            </w:r>
          </w:p>
        </w:tc>
        <w:tc>
          <w:tcPr>
            <w:tcW w:w="5760" w:type="dxa"/>
          </w:tcPr>
          <w:p w14:paraId="26DF7760" w14:textId="77777777" w:rsidR="00A8786E" w:rsidRDefault="00A8786E">
            <w:r>
              <w:t>This is affected by changes in direct taxes on wages/salaries</w:t>
            </w:r>
          </w:p>
        </w:tc>
      </w:tr>
      <w:tr w:rsidR="00A8786E" w14:paraId="0187164A" w14:textId="77777777" w:rsidTr="00E25295">
        <w:tc>
          <w:tcPr>
            <w:tcW w:w="2718" w:type="dxa"/>
          </w:tcPr>
          <w:p w14:paraId="4647B00B" w14:textId="77777777" w:rsidR="00A8786E" w:rsidRPr="00A8786E" w:rsidRDefault="00A8786E">
            <w:pPr>
              <w:rPr>
                <w:b/>
              </w:rPr>
            </w:pPr>
            <w:r w:rsidRPr="00A8786E">
              <w:rPr>
                <w:b/>
              </w:rPr>
              <w:t>2.</w:t>
            </w:r>
          </w:p>
        </w:tc>
        <w:tc>
          <w:tcPr>
            <w:tcW w:w="5760" w:type="dxa"/>
          </w:tcPr>
          <w:p w14:paraId="47396FE9" w14:textId="77777777" w:rsidR="00A8786E" w:rsidRDefault="00A8786E"/>
        </w:tc>
      </w:tr>
      <w:tr w:rsidR="00A8786E" w14:paraId="5E98993E" w14:textId="77777777" w:rsidTr="00E25295">
        <w:tc>
          <w:tcPr>
            <w:tcW w:w="2718" w:type="dxa"/>
          </w:tcPr>
          <w:p w14:paraId="366EC3CA" w14:textId="77777777" w:rsidR="00A8786E" w:rsidRPr="00A8786E" w:rsidRDefault="00A8786E">
            <w:pPr>
              <w:rPr>
                <w:b/>
              </w:rPr>
            </w:pPr>
            <w:r w:rsidRPr="00A8786E">
              <w:rPr>
                <w:b/>
              </w:rPr>
              <w:t>3.</w:t>
            </w:r>
          </w:p>
        </w:tc>
        <w:tc>
          <w:tcPr>
            <w:tcW w:w="5760" w:type="dxa"/>
          </w:tcPr>
          <w:p w14:paraId="5259EAFC" w14:textId="77777777" w:rsidR="00A8786E" w:rsidRDefault="00A8786E"/>
        </w:tc>
      </w:tr>
      <w:tr w:rsidR="00A8786E" w14:paraId="5FD4FFE8" w14:textId="77777777" w:rsidTr="00E25295">
        <w:tc>
          <w:tcPr>
            <w:tcW w:w="2718" w:type="dxa"/>
          </w:tcPr>
          <w:p w14:paraId="1F3BB53E" w14:textId="77777777" w:rsidR="00A8786E" w:rsidRPr="00A8786E" w:rsidRDefault="00A8786E">
            <w:pPr>
              <w:rPr>
                <w:b/>
              </w:rPr>
            </w:pPr>
            <w:r w:rsidRPr="00A8786E">
              <w:rPr>
                <w:b/>
              </w:rPr>
              <w:t>4.</w:t>
            </w:r>
          </w:p>
        </w:tc>
        <w:tc>
          <w:tcPr>
            <w:tcW w:w="5760" w:type="dxa"/>
          </w:tcPr>
          <w:p w14:paraId="50A4DD92" w14:textId="77777777" w:rsidR="00A8786E" w:rsidRDefault="00A8786E"/>
        </w:tc>
      </w:tr>
      <w:tr w:rsidR="00A8786E" w14:paraId="30047C40" w14:textId="77777777" w:rsidTr="00E25295">
        <w:tc>
          <w:tcPr>
            <w:tcW w:w="2718" w:type="dxa"/>
          </w:tcPr>
          <w:p w14:paraId="096A4745" w14:textId="77777777" w:rsidR="00A8786E" w:rsidRPr="00A8786E" w:rsidRDefault="00A8786E">
            <w:pPr>
              <w:rPr>
                <w:b/>
              </w:rPr>
            </w:pPr>
            <w:r w:rsidRPr="00A8786E">
              <w:rPr>
                <w:b/>
              </w:rPr>
              <w:t>5.</w:t>
            </w:r>
          </w:p>
        </w:tc>
        <w:tc>
          <w:tcPr>
            <w:tcW w:w="5760" w:type="dxa"/>
          </w:tcPr>
          <w:p w14:paraId="4D3CC954" w14:textId="77777777" w:rsidR="00A8786E" w:rsidRDefault="00A8786E"/>
        </w:tc>
      </w:tr>
    </w:tbl>
    <w:p w14:paraId="371F69D5" w14:textId="77777777" w:rsidR="00A8786E" w:rsidRDefault="00A8786E"/>
    <w:p w14:paraId="4B2BEE44" w14:textId="77777777" w:rsidR="00A8786E" w:rsidRDefault="00A8786E" w:rsidP="00A8786E">
      <w:pPr>
        <w:rPr>
          <w:b/>
          <w:bCs/>
          <w:lang w:val="en-GB"/>
        </w:rPr>
      </w:pPr>
      <w:r>
        <w:rPr>
          <w:b/>
          <w:bCs/>
          <w:lang w:val="en-GB"/>
        </w:rPr>
        <w:t>Table 2: Why do spending patterns differ?</w:t>
      </w:r>
    </w:p>
    <w:p w14:paraId="6F607108" w14:textId="77777777" w:rsidR="00A8786E" w:rsidRDefault="00A8786E" w:rsidP="00A8786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6570"/>
      </w:tblGrid>
      <w:tr w:rsidR="00A8786E" w14:paraId="335B5C37" w14:textId="77777777" w:rsidTr="000E5BB8">
        <w:tc>
          <w:tcPr>
            <w:tcW w:w="1908" w:type="dxa"/>
          </w:tcPr>
          <w:p w14:paraId="61DD20F0" w14:textId="77777777" w:rsidR="00A8786E" w:rsidRPr="00A8786E" w:rsidRDefault="00A8786E" w:rsidP="00A8786E">
            <w:pPr>
              <w:rPr>
                <w:b/>
              </w:rPr>
            </w:pPr>
            <w:r w:rsidRPr="00A8786E">
              <w:rPr>
                <w:b/>
              </w:rPr>
              <w:t xml:space="preserve">1. </w:t>
            </w:r>
            <w:r>
              <w:rPr>
                <w:b/>
              </w:rPr>
              <w:t>Differences in real income</w:t>
            </w:r>
          </w:p>
        </w:tc>
        <w:tc>
          <w:tcPr>
            <w:tcW w:w="6570" w:type="dxa"/>
          </w:tcPr>
          <w:p w14:paraId="7B4579B7" w14:textId="77777777" w:rsidR="00A8786E" w:rsidRDefault="00A8786E" w:rsidP="000E5BB8">
            <w:r w:rsidRPr="00A8786E">
              <w:rPr>
                <w:b/>
              </w:rPr>
              <w:t>Real income</w:t>
            </w:r>
            <w:r>
              <w:t xml:space="preserve"> is our disposable income that takes into account </w:t>
            </w:r>
            <w:r w:rsidRPr="00A8786E">
              <w:rPr>
                <w:b/>
              </w:rPr>
              <w:t>inflation</w:t>
            </w:r>
            <w:r>
              <w:t>.  It essentially measures how much we can buy with our disposable income.</w:t>
            </w:r>
          </w:p>
        </w:tc>
      </w:tr>
      <w:tr w:rsidR="00A8786E" w14:paraId="5E4DD0FF" w14:textId="77777777" w:rsidTr="000E5BB8">
        <w:tc>
          <w:tcPr>
            <w:tcW w:w="1908" w:type="dxa"/>
          </w:tcPr>
          <w:p w14:paraId="52ED71D6" w14:textId="77777777" w:rsidR="00A8786E" w:rsidRPr="00A8786E" w:rsidRDefault="00A8786E" w:rsidP="000E5BB8">
            <w:pPr>
              <w:rPr>
                <w:b/>
              </w:rPr>
            </w:pPr>
            <w:r w:rsidRPr="00A8786E">
              <w:rPr>
                <w:b/>
              </w:rPr>
              <w:t>2.</w:t>
            </w:r>
          </w:p>
        </w:tc>
        <w:tc>
          <w:tcPr>
            <w:tcW w:w="6570" w:type="dxa"/>
          </w:tcPr>
          <w:p w14:paraId="7A34FFFF" w14:textId="77777777" w:rsidR="00A8786E" w:rsidRDefault="00A8786E" w:rsidP="000E5BB8"/>
        </w:tc>
      </w:tr>
      <w:tr w:rsidR="00A8786E" w14:paraId="0930E6C4" w14:textId="77777777" w:rsidTr="000E5BB8">
        <w:tc>
          <w:tcPr>
            <w:tcW w:w="1908" w:type="dxa"/>
          </w:tcPr>
          <w:p w14:paraId="6A57AE1C" w14:textId="77777777" w:rsidR="00A8786E" w:rsidRPr="00A8786E" w:rsidRDefault="00A8786E" w:rsidP="000E5BB8">
            <w:pPr>
              <w:rPr>
                <w:b/>
              </w:rPr>
            </w:pPr>
            <w:r w:rsidRPr="00A8786E">
              <w:rPr>
                <w:b/>
              </w:rPr>
              <w:t>3.</w:t>
            </w:r>
          </w:p>
        </w:tc>
        <w:tc>
          <w:tcPr>
            <w:tcW w:w="6570" w:type="dxa"/>
          </w:tcPr>
          <w:p w14:paraId="40BF6275" w14:textId="77777777" w:rsidR="00A8786E" w:rsidRDefault="00A8786E" w:rsidP="000E5BB8"/>
        </w:tc>
      </w:tr>
      <w:tr w:rsidR="00A8786E" w14:paraId="2FF4AEEC" w14:textId="77777777" w:rsidTr="000E5BB8">
        <w:tc>
          <w:tcPr>
            <w:tcW w:w="1908" w:type="dxa"/>
          </w:tcPr>
          <w:p w14:paraId="3411B2E3" w14:textId="77777777" w:rsidR="00A8786E" w:rsidRPr="00A8786E" w:rsidRDefault="00A8786E" w:rsidP="000E5BB8">
            <w:pPr>
              <w:rPr>
                <w:b/>
              </w:rPr>
            </w:pPr>
            <w:r w:rsidRPr="00A8786E">
              <w:rPr>
                <w:b/>
              </w:rPr>
              <w:t>4.</w:t>
            </w:r>
          </w:p>
        </w:tc>
        <w:tc>
          <w:tcPr>
            <w:tcW w:w="6570" w:type="dxa"/>
          </w:tcPr>
          <w:p w14:paraId="26088575" w14:textId="77777777" w:rsidR="00A8786E" w:rsidRDefault="00A8786E" w:rsidP="000E5BB8"/>
        </w:tc>
      </w:tr>
      <w:tr w:rsidR="00A8786E" w14:paraId="2103005C" w14:textId="77777777" w:rsidTr="000E5BB8">
        <w:tc>
          <w:tcPr>
            <w:tcW w:w="1908" w:type="dxa"/>
          </w:tcPr>
          <w:p w14:paraId="58E77045" w14:textId="77777777" w:rsidR="00A8786E" w:rsidRPr="00A8786E" w:rsidRDefault="00A8786E" w:rsidP="000E5BB8">
            <w:pPr>
              <w:rPr>
                <w:b/>
              </w:rPr>
            </w:pPr>
            <w:r w:rsidRPr="00A8786E">
              <w:rPr>
                <w:b/>
              </w:rPr>
              <w:t>5.</w:t>
            </w:r>
          </w:p>
        </w:tc>
        <w:tc>
          <w:tcPr>
            <w:tcW w:w="6570" w:type="dxa"/>
          </w:tcPr>
          <w:p w14:paraId="41CAED6B" w14:textId="77777777" w:rsidR="00A8786E" w:rsidRDefault="00A8786E" w:rsidP="000E5BB8"/>
        </w:tc>
      </w:tr>
      <w:tr w:rsidR="00A8786E" w14:paraId="1B5FC2BB" w14:textId="77777777" w:rsidTr="000E5BB8">
        <w:tc>
          <w:tcPr>
            <w:tcW w:w="1908" w:type="dxa"/>
          </w:tcPr>
          <w:p w14:paraId="0B317EC6" w14:textId="77777777" w:rsidR="00A8786E" w:rsidRPr="00A8786E" w:rsidRDefault="00A8786E" w:rsidP="000E5BB8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570" w:type="dxa"/>
          </w:tcPr>
          <w:p w14:paraId="04D931FF" w14:textId="77777777" w:rsidR="00A8786E" w:rsidRDefault="00A8786E" w:rsidP="000E5BB8"/>
        </w:tc>
      </w:tr>
      <w:tr w:rsidR="00A8786E" w14:paraId="6E360698" w14:textId="77777777" w:rsidTr="000E5BB8">
        <w:tc>
          <w:tcPr>
            <w:tcW w:w="1908" w:type="dxa"/>
          </w:tcPr>
          <w:p w14:paraId="43BE3129" w14:textId="77777777" w:rsidR="00A8786E" w:rsidRPr="00A8786E" w:rsidRDefault="00A8786E" w:rsidP="000E5BB8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6570" w:type="dxa"/>
          </w:tcPr>
          <w:p w14:paraId="7270D8B2" w14:textId="77777777" w:rsidR="00A8786E" w:rsidRDefault="00A8786E" w:rsidP="000E5BB8"/>
        </w:tc>
      </w:tr>
    </w:tbl>
    <w:p w14:paraId="29A7DEA5" w14:textId="77777777" w:rsidR="00A8786E" w:rsidRDefault="00A8786E"/>
    <w:p w14:paraId="2815294C" w14:textId="77777777" w:rsidR="00A8786E" w:rsidRPr="00E25295" w:rsidRDefault="000E5BB8">
      <w:pPr>
        <w:rPr>
          <w:b/>
        </w:rPr>
      </w:pPr>
      <w:r w:rsidRPr="00E25295">
        <w:rPr>
          <w:b/>
        </w:rPr>
        <w:lastRenderedPageBreak/>
        <w:t>Saving</w:t>
      </w:r>
    </w:p>
    <w:p w14:paraId="4EDE1BC7" w14:textId="77777777" w:rsidR="000E5BB8" w:rsidRDefault="000E5BB8">
      <w:bookmarkStart w:id="0" w:name="_GoBack"/>
      <w:bookmarkEnd w:id="0"/>
    </w:p>
    <w:p w14:paraId="39DC92F6" w14:textId="77777777" w:rsidR="000E5BB8" w:rsidRDefault="000E5BB8" w:rsidP="000E5BB8">
      <w:pPr>
        <w:jc w:val="both"/>
      </w:pPr>
      <w:r>
        <w:t>Saving involves delayed consumption as we are essentially saving money to buy something in the future.</w:t>
      </w:r>
    </w:p>
    <w:p w14:paraId="5DFEAFE5" w14:textId="77777777" w:rsidR="000E5BB8" w:rsidRDefault="000E5BB8" w:rsidP="000E5BB8">
      <w:pPr>
        <w:jc w:val="both"/>
      </w:pPr>
    </w:p>
    <w:p w14:paraId="0EAEDDCE" w14:textId="77777777" w:rsidR="000E5BB8" w:rsidRDefault="000E5BB8" w:rsidP="000E5BB8">
      <w:pPr>
        <w:jc w:val="both"/>
      </w:pPr>
      <w:r>
        <w:t xml:space="preserve">People on higher incomes will tend to save </w:t>
      </w:r>
      <w:r w:rsidRPr="000E5BB8">
        <w:rPr>
          <w:b/>
        </w:rPr>
        <w:t>________________.</w:t>
      </w:r>
      <w:r>
        <w:t xml:space="preserve">  Younger people will tend to save </w:t>
      </w:r>
      <w:r w:rsidRPr="000E5BB8">
        <w:rPr>
          <w:b/>
        </w:rPr>
        <w:t>_________</w:t>
      </w:r>
      <w:r>
        <w:t xml:space="preserve"> than older people as they have different priorities in life.  Interest rates also have an impact on savings.  Higher interest rates encourage people to _______ more and ______________ less. </w:t>
      </w:r>
    </w:p>
    <w:p w14:paraId="657FD3BE" w14:textId="77777777" w:rsidR="000E5BB8" w:rsidRDefault="000E5BB8" w:rsidP="000E5BB8">
      <w:pPr>
        <w:jc w:val="both"/>
      </w:pPr>
    </w:p>
    <w:p w14:paraId="73EB0ACB" w14:textId="77777777" w:rsidR="000E5BB8" w:rsidRDefault="000E5BB8" w:rsidP="000E5BB8">
      <w:pPr>
        <w:jc w:val="both"/>
      </w:pPr>
      <w:r>
        <w:t>The savings ratio in an economy is the proportion of total disposable income that is saved.</w:t>
      </w:r>
    </w:p>
    <w:p w14:paraId="1B0A07BB" w14:textId="77777777" w:rsidR="000E5BB8" w:rsidRDefault="000E5BB8" w:rsidP="000E5BB8">
      <w:pPr>
        <w:jc w:val="center"/>
      </w:pPr>
      <w:r w:rsidRPr="000E5BB8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CEDED" wp14:editId="7AB09D99">
                <wp:simplePos x="0" y="0"/>
                <wp:positionH relativeFrom="column">
                  <wp:posOffset>457200</wp:posOffset>
                </wp:positionH>
                <wp:positionV relativeFrom="paragraph">
                  <wp:posOffset>77470</wp:posOffset>
                </wp:positionV>
                <wp:extent cx="4457700" cy="228600"/>
                <wp:effectExtent l="0" t="0" r="0" b="0"/>
                <wp:wrapSquare wrapText="bothSides"/>
                <wp:docPr id="19461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600AC" w14:textId="77777777" w:rsidR="00DB73DB" w:rsidRDefault="00DB73DB" w:rsidP="000E5B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position w:val="8"/>
                                <w:sz w:val="28"/>
                                <w:szCs w:val="28"/>
                                <w:vertAlign w:val="superscript"/>
                                <w:lang w:val="en-GB"/>
                              </w:rPr>
                              <w:t>US savings ratio: personal savings as a percentage of disposable income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36pt;margin-top:6.1pt;width:351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" filled="f" stroked="f">
                <v:textbox>
                  <w:txbxContent>
                    <w:p w14:paraId="747600AC" w14:textId="77777777" w:rsidR="00DB73DB" w:rsidRDefault="00DB73DB" w:rsidP="000E5BB8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 w:themeColor="text1"/>
                          <w:kern w:val="24"/>
                          <w:position w:val="8"/>
                          <w:sz w:val="28"/>
                          <w:szCs w:val="28"/>
                          <w:vertAlign w:val="superscript"/>
                          <w:lang w:val="en-GB"/>
                        </w:rPr>
                        <w:t>US savings ratio: personal savings as a percentage of disposable income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D75FAE" w14:textId="77777777" w:rsidR="000E5BB8" w:rsidRDefault="000E5BB8" w:rsidP="000E5BB8">
      <w:pPr>
        <w:jc w:val="center"/>
      </w:pPr>
    </w:p>
    <w:p w14:paraId="637E92BD" w14:textId="77777777" w:rsidR="000E5BB8" w:rsidRDefault="000E5BB8" w:rsidP="000E5BB8">
      <w:pPr>
        <w:jc w:val="center"/>
      </w:pPr>
      <w:r w:rsidRPr="000E5BB8">
        <w:drawing>
          <wp:inline distT="0" distB="0" distL="0" distR="0" wp14:anchorId="649AE433" wp14:editId="25316ED7">
            <wp:extent cx="3414241" cy="2136531"/>
            <wp:effectExtent l="0" t="0" r="0" b="0"/>
            <wp:docPr id="19460" name="Picture 1" descr="129584_aw3.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" name="Picture 1" descr="129584_aw3.65.jp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748" cy="2136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09D058AC" w14:textId="77777777" w:rsidR="000E5BB8" w:rsidRDefault="000E5BB8" w:rsidP="000E5BB8">
      <w:pPr>
        <w:jc w:val="center"/>
      </w:pPr>
    </w:p>
    <w:p w14:paraId="18E66334" w14:textId="77777777" w:rsidR="000E5BB8" w:rsidRPr="000E5BB8" w:rsidRDefault="000E5BB8" w:rsidP="000E5BB8">
      <w:pPr>
        <w:jc w:val="both"/>
        <w:rPr>
          <w:b/>
        </w:rPr>
      </w:pPr>
      <w:r w:rsidRPr="000E5BB8">
        <w:rPr>
          <w:b/>
        </w:rPr>
        <w:t>Q. What does the chart above show?</w:t>
      </w:r>
    </w:p>
    <w:p w14:paraId="59787584" w14:textId="77777777" w:rsidR="000E5BB8" w:rsidRDefault="000E5BB8" w:rsidP="000E5BB8">
      <w:pPr>
        <w:jc w:val="both"/>
      </w:pPr>
    </w:p>
    <w:p w14:paraId="7D41288F" w14:textId="77777777" w:rsidR="000E5BB8" w:rsidRPr="000E5BB8" w:rsidRDefault="000E5BB8" w:rsidP="000E5BB8">
      <w:pPr>
        <w:jc w:val="both"/>
        <w:rPr>
          <w:b/>
        </w:rPr>
      </w:pPr>
      <w:r w:rsidRPr="000E5BB8">
        <w:rPr>
          <w:b/>
        </w:rPr>
        <w:t>Borrowing</w:t>
      </w:r>
    </w:p>
    <w:p w14:paraId="47BDED76" w14:textId="77777777" w:rsidR="000E5BB8" w:rsidRDefault="000E5BB8" w:rsidP="000E5BB8">
      <w:pPr>
        <w:jc w:val="both"/>
      </w:pPr>
    </w:p>
    <w:p w14:paraId="5C4B96EA" w14:textId="77777777" w:rsidR="000E5BB8" w:rsidRDefault="000E5BB8" w:rsidP="000E5BB8">
      <w:pPr>
        <w:jc w:val="both"/>
        <w:rPr>
          <w:lang w:val="en-GB"/>
        </w:rPr>
      </w:pPr>
      <w:r w:rsidRPr="000E5BB8">
        <w:rPr>
          <w:lang w:val="en-GB"/>
        </w:rPr>
        <w:t>Consumers borrow money to finance additional expenditure</w:t>
      </w:r>
      <w:r>
        <w:t xml:space="preserve">.  </w:t>
      </w:r>
      <w:r w:rsidRPr="000E5BB8">
        <w:rPr>
          <w:lang w:val="en-GB"/>
        </w:rPr>
        <w:t>They can then make loan repayments over time from their future earnings</w:t>
      </w:r>
      <w:r>
        <w:t xml:space="preserve">.  </w:t>
      </w:r>
      <w:r w:rsidRPr="000E5BB8">
        <w:rPr>
          <w:b/>
          <w:bCs/>
          <w:lang w:val="en-GB"/>
        </w:rPr>
        <w:t>Personal debt</w:t>
      </w:r>
      <w:r w:rsidRPr="000E5BB8">
        <w:rPr>
          <w:lang w:val="en-GB"/>
        </w:rPr>
        <w:t xml:space="preserve"> is the total stock of money borrowed and yet to be repaid by a person or a household</w:t>
      </w:r>
      <w:r>
        <w:rPr>
          <w:lang w:val="en-GB"/>
        </w:rPr>
        <w:t>.</w:t>
      </w:r>
    </w:p>
    <w:p w14:paraId="5AE9810C" w14:textId="77777777" w:rsidR="00DB73DB" w:rsidRDefault="00DB73DB" w:rsidP="000E5BB8">
      <w:pPr>
        <w:jc w:val="both"/>
        <w:rPr>
          <w:lang w:val="en-GB"/>
        </w:rPr>
      </w:pPr>
    </w:p>
    <w:tbl>
      <w:tblPr>
        <w:tblStyle w:val="TableGrid"/>
        <w:tblW w:w="9450" w:type="dxa"/>
        <w:tblInd w:w="-432" w:type="dxa"/>
        <w:tblLook w:val="04A0" w:firstRow="1" w:lastRow="0" w:firstColumn="1" w:lastColumn="0" w:noHBand="0" w:noVBand="1"/>
      </w:tblPr>
      <w:tblGrid>
        <w:gridCol w:w="2552"/>
        <w:gridCol w:w="3568"/>
        <w:gridCol w:w="3330"/>
      </w:tblGrid>
      <w:tr w:rsidR="00DB73DB" w:rsidRPr="00DB73DB" w14:paraId="7EA1F30A" w14:textId="77777777" w:rsidTr="00DB73DB">
        <w:tc>
          <w:tcPr>
            <w:tcW w:w="2552" w:type="dxa"/>
          </w:tcPr>
          <w:p w14:paraId="4B0894BB" w14:textId="77777777" w:rsidR="00DB73DB" w:rsidRPr="00DB73DB" w:rsidRDefault="00DB73DB" w:rsidP="000E5BB8">
            <w:pPr>
              <w:jc w:val="both"/>
              <w:rPr>
                <w:b/>
              </w:rPr>
            </w:pPr>
            <w:r w:rsidRPr="00DB73DB">
              <w:rPr>
                <w:b/>
              </w:rPr>
              <w:t>Ways to borrow money</w:t>
            </w:r>
          </w:p>
        </w:tc>
        <w:tc>
          <w:tcPr>
            <w:tcW w:w="3568" w:type="dxa"/>
          </w:tcPr>
          <w:p w14:paraId="233EAEF0" w14:textId="77777777" w:rsidR="00DB73DB" w:rsidRPr="00DB73DB" w:rsidRDefault="00DB73DB" w:rsidP="000E5BB8">
            <w:pPr>
              <w:jc w:val="both"/>
              <w:rPr>
                <w:b/>
              </w:rPr>
            </w:pPr>
            <w:r w:rsidRPr="00DB73DB">
              <w:rPr>
                <w:b/>
              </w:rPr>
              <w:t>What you might use borrowed money for:</w:t>
            </w:r>
          </w:p>
        </w:tc>
        <w:tc>
          <w:tcPr>
            <w:tcW w:w="3330" w:type="dxa"/>
          </w:tcPr>
          <w:p w14:paraId="36CA0155" w14:textId="77777777" w:rsidR="00DB73DB" w:rsidRPr="00DB73DB" w:rsidRDefault="00DB73DB" w:rsidP="000E5BB8">
            <w:pPr>
              <w:jc w:val="both"/>
              <w:rPr>
                <w:b/>
              </w:rPr>
            </w:pPr>
            <w:r>
              <w:rPr>
                <w:b/>
              </w:rPr>
              <w:t>What factors affect how much you borrow</w:t>
            </w:r>
            <w:r w:rsidR="00E25295">
              <w:rPr>
                <w:b/>
              </w:rPr>
              <w:t>?</w:t>
            </w:r>
          </w:p>
        </w:tc>
      </w:tr>
      <w:tr w:rsidR="00DB73DB" w14:paraId="713A277C" w14:textId="77777777" w:rsidTr="00DB73DB">
        <w:tc>
          <w:tcPr>
            <w:tcW w:w="2552" w:type="dxa"/>
          </w:tcPr>
          <w:p w14:paraId="25F5CCAE" w14:textId="77777777" w:rsidR="00DB73DB" w:rsidRDefault="00DB73DB" w:rsidP="000E5BB8">
            <w:pPr>
              <w:jc w:val="both"/>
            </w:pPr>
            <w:r>
              <w:t>1.</w:t>
            </w:r>
          </w:p>
        </w:tc>
        <w:tc>
          <w:tcPr>
            <w:tcW w:w="3568" w:type="dxa"/>
          </w:tcPr>
          <w:p w14:paraId="61BA0766" w14:textId="77777777" w:rsidR="00DB73DB" w:rsidRDefault="00DB73DB" w:rsidP="000E5BB8">
            <w:pPr>
              <w:jc w:val="both"/>
            </w:pPr>
            <w:r>
              <w:t>1.</w:t>
            </w:r>
          </w:p>
        </w:tc>
        <w:tc>
          <w:tcPr>
            <w:tcW w:w="3330" w:type="dxa"/>
          </w:tcPr>
          <w:p w14:paraId="38BACC3E" w14:textId="77777777" w:rsidR="00DB73DB" w:rsidRDefault="00E25295" w:rsidP="000E5BB8">
            <w:pPr>
              <w:jc w:val="both"/>
            </w:pPr>
            <w:r>
              <w:t>1.</w:t>
            </w:r>
          </w:p>
        </w:tc>
      </w:tr>
      <w:tr w:rsidR="00DB73DB" w14:paraId="36DDCAE6" w14:textId="77777777" w:rsidTr="00DB73DB">
        <w:tc>
          <w:tcPr>
            <w:tcW w:w="2552" w:type="dxa"/>
          </w:tcPr>
          <w:p w14:paraId="5F09AC64" w14:textId="77777777" w:rsidR="00DB73DB" w:rsidRDefault="00DB73DB" w:rsidP="000E5BB8">
            <w:pPr>
              <w:jc w:val="both"/>
            </w:pPr>
            <w:r>
              <w:t>2.</w:t>
            </w:r>
          </w:p>
        </w:tc>
        <w:tc>
          <w:tcPr>
            <w:tcW w:w="3568" w:type="dxa"/>
          </w:tcPr>
          <w:p w14:paraId="11276B59" w14:textId="77777777" w:rsidR="00DB73DB" w:rsidRDefault="00DB73DB" w:rsidP="000E5BB8">
            <w:pPr>
              <w:jc w:val="both"/>
            </w:pPr>
            <w:r>
              <w:t>2.</w:t>
            </w:r>
          </w:p>
        </w:tc>
        <w:tc>
          <w:tcPr>
            <w:tcW w:w="3330" w:type="dxa"/>
          </w:tcPr>
          <w:p w14:paraId="304DE1D7" w14:textId="77777777" w:rsidR="00DB73DB" w:rsidRDefault="00E25295" w:rsidP="000E5BB8">
            <w:pPr>
              <w:jc w:val="both"/>
            </w:pPr>
            <w:r>
              <w:t>2.</w:t>
            </w:r>
          </w:p>
        </w:tc>
      </w:tr>
      <w:tr w:rsidR="00DB73DB" w14:paraId="4B031236" w14:textId="77777777" w:rsidTr="00DB73DB">
        <w:tc>
          <w:tcPr>
            <w:tcW w:w="2552" w:type="dxa"/>
          </w:tcPr>
          <w:p w14:paraId="75BDB291" w14:textId="77777777" w:rsidR="00DB73DB" w:rsidRDefault="00DB73DB" w:rsidP="000E5BB8">
            <w:pPr>
              <w:jc w:val="both"/>
            </w:pPr>
            <w:r>
              <w:t>3.</w:t>
            </w:r>
          </w:p>
        </w:tc>
        <w:tc>
          <w:tcPr>
            <w:tcW w:w="3568" w:type="dxa"/>
          </w:tcPr>
          <w:p w14:paraId="09785CCA" w14:textId="77777777" w:rsidR="00DB73DB" w:rsidRDefault="00DB73DB" w:rsidP="000E5BB8">
            <w:pPr>
              <w:jc w:val="both"/>
            </w:pPr>
            <w:r>
              <w:t>3.</w:t>
            </w:r>
          </w:p>
        </w:tc>
        <w:tc>
          <w:tcPr>
            <w:tcW w:w="3330" w:type="dxa"/>
          </w:tcPr>
          <w:p w14:paraId="698C6B73" w14:textId="77777777" w:rsidR="00DB73DB" w:rsidRDefault="00E25295" w:rsidP="000E5BB8">
            <w:pPr>
              <w:jc w:val="both"/>
            </w:pPr>
            <w:r>
              <w:t>3.</w:t>
            </w:r>
          </w:p>
        </w:tc>
      </w:tr>
      <w:tr w:rsidR="00DB73DB" w14:paraId="7B15E471" w14:textId="77777777" w:rsidTr="00DB73DB">
        <w:tc>
          <w:tcPr>
            <w:tcW w:w="2552" w:type="dxa"/>
          </w:tcPr>
          <w:p w14:paraId="4FDE8FFC" w14:textId="77777777" w:rsidR="00DB73DB" w:rsidRDefault="00DB73DB" w:rsidP="000E5BB8">
            <w:pPr>
              <w:jc w:val="both"/>
            </w:pPr>
            <w:r>
              <w:t>4.</w:t>
            </w:r>
          </w:p>
        </w:tc>
        <w:tc>
          <w:tcPr>
            <w:tcW w:w="3568" w:type="dxa"/>
          </w:tcPr>
          <w:p w14:paraId="2846A5BE" w14:textId="77777777" w:rsidR="00DB73DB" w:rsidRDefault="00DB73DB" w:rsidP="000E5BB8">
            <w:pPr>
              <w:jc w:val="both"/>
            </w:pPr>
            <w:r>
              <w:t>4.</w:t>
            </w:r>
          </w:p>
        </w:tc>
        <w:tc>
          <w:tcPr>
            <w:tcW w:w="3330" w:type="dxa"/>
          </w:tcPr>
          <w:p w14:paraId="395132C8" w14:textId="77777777" w:rsidR="00DB73DB" w:rsidRDefault="00E25295" w:rsidP="000E5BB8">
            <w:pPr>
              <w:jc w:val="both"/>
            </w:pPr>
            <w:r>
              <w:t>4.</w:t>
            </w:r>
          </w:p>
        </w:tc>
      </w:tr>
      <w:tr w:rsidR="00DB73DB" w14:paraId="4BD6E7D3" w14:textId="77777777" w:rsidTr="00DB73DB">
        <w:tc>
          <w:tcPr>
            <w:tcW w:w="2552" w:type="dxa"/>
          </w:tcPr>
          <w:p w14:paraId="11E9AF53" w14:textId="77777777" w:rsidR="00DB73DB" w:rsidRDefault="00DB73DB" w:rsidP="000E5BB8">
            <w:pPr>
              <w:jc w:val="both"/>
            </w:pPr>
            <w:r>
              <w:t>5.</w:t>
            </w:r>
          </w:p>
        </w:tc>
        <w:tc>
          <w:tcPr>
            <w:tcW w:w="3568" w:type="dxa"/>
          </w:tcPr>
          <w:p w14:paraId="4CF7C8C3" w14:textId="77777777" w:rsidR="00DB73DB" w:rsidRDefault="00DB73DB" w:rsidP="000E5BB8">
            <w:pPr>
              <w:jc w:val="both"/>
            </w:pPr>
            <w:r>
              <w:t>5.</w:t>
            </w:r>
          </w:p>
        </w:tc>
        <w:tc>
          <w:tcPr>
            <w:tcW w:w="3330" w:type="dxa"/>
          </w:tcPr>
          <w:p w14:paraId="58DDB0DD" w14:textId="77777777" w:rsidR="00DB73DB" w:rsidRDefault="00E25295" w:rsidP="000E5BB8">
            <w:pPr>
              <w:jc w:val="both"/>
            </w:pPr>
            <w:r>
              <w:t>5.</w:t>
            </w:r>
          </w:p>
        </w:tc>
      </w:tr>
      <w:tr w:rsidR="00DB73DB" w14:paraId="7BA95358" w14:textId="77777777" w:rsidTr="00DB73DB">
        <w:tc>
          <w:tcPr>
            <w:tcW w:w="2552" w:type="dxa"/>
          </w:tcPr>
          <w:p w14:paraId="0E8865D1" w14:textId="77777777" w:rsidR="00DB73DB" w:rsidRDefault="00DB73DB" w:rsidP="000E5BB8">
            <w:pPr>
              <w:jc w:val="both"/>
            </w:pPr>
          </w:p>
        </w:tc>
        <w:tc>
          <w:tcPr>
            <w:tcW w:w="3568" w:type="dxa"/>
          </w:tcPr>
          <w:p w14:paraId="21B6C670" w14:textId="77777777" w:rsidR="00DB73DB" w:rsidRDefault="00DB73DB" w:rsidP="000E5BB8">
            <w:pPr>
              <w:jc w:val="both"/>
            </w:pPr>
            <w:r>
              <w:t>6.</w:t>
            </w:r>
          </w:p>
        </w:tc>
        <w:tc>
          <w:tcPr>
            <w:tcW w:w="3330" w:type="dxa"/>
          </w:tcPr>
          <w:p w14:paraId="7BE78369" w14:textId="77777777" w:rsidR="00DB73DB" w:rsidRDefault="00DB73DB" w:rsidP="000E5BB8">
            <w:pPr>
              <w:jc w:val="both"/>
            </w:pPr>
          </w:p>
        </w:tc>
      </w:tr>
      <w:tr w:rsidR="00DB73DB" w14:paraId="174CE374" w14:textId="77777777" w:rsidTr="00DB73DB">
        <w:tc>
          <w:tcPr>
            <w:tcW w:w="2552" w:type="dxa"/>
          </w:tcPr>
          <w:p w14:paraId="29EF4F15" w14:textId="77777777" w:rsidR="00DB73DB" w:rsidRDefault="00DB73DB" w:rsidP="000E5BB8">
            <w:pPr>
              <w:jc w:val="both"/>
            </w:pPr>
          </w:p>
        </w:tc>
        <w:tc>
          <w:tcPr>
            <w:tcW w:w="3568" w:type="dxa"/>
          </w:tcPr>
          <w:p w14:paraId="5CB992B2" w14:textId="77777777" w:rsidR="00DB73DB" w:rsidRDefault="00DB73DB" w:rsidP="000E5BB8">
            <w:pPr>
              <w:jc w:val="both"/>
            </w:pPr>
            <w:r>
              <w:t>7.</w:t>
            </w:r>
          </w:p>
        </w:tc>
        <w:tc>
          <w:tcPr>
            <w:tcW w:w="3330" w:type="dxa"/>
          </w:tcPr>
          <w:p w14:paraId="563DAE19" w14:textId="77777777" w:rsidR="00DB73DB" w:rsidRDefault="00DB73DB" w:rsidP="000E5BB8">
            <w:pPr>
              <w:jc w:val="both"/>
            </w:pPr>
          </w:p>
        </w:tc>
      </w:tr>
      <w:tr w:rsidR="00DB73DB" w14:paraId="18F39459" w14:textId="77777777" w:rsidTr="00DB73DB">
        <w:tc>
          <w:tcPr>
            <w:tcW w:w="2552" w:type="dxa"/>
          </w:tcPr>
          <w:p w14:paraId="7BBEA1F8" w14:textId="77777777" w:rsidR="00DB73DB" w:rsidRDefault="00DB73DB" w:rsidP="000E5BB8">
            <w:pPr>
              <w:jc w:val="both"/>
            </w:pPr>
          </w:p>
        </w:tc>
        <w:tc>
          <w:tcPr>
            <w:tcW w:w="3568" w:type="dxa"/>
          </w:tcPr>
          <w:p w14:paraId="5B589636" w14:textId="77777777" w:rsidR="00DB73DB" w:rsidRDefault="00DB73DB" w:rsidP="000E5BB8">
            <w:pPr>
              <w:jc w:val="both"/>
            </w:pPr>
            <w:r>
              <w:t>8.</w:t>
            </w:r>
          </w:p>
        </w:tc>
        <w:tc>
          <w:tcPr>
            <w:tcW w:w="3330" w:type="dxa"/>
          </w:tcPr>
          <w:p w14:paraId="70877DD7" w14:textId="77777777" w:rsidR="00DB73DB" w:rsidRDefault="00DB73DB" w:rsidP="000E5BB8">
            <w:pPr>
              <w:jc w:val="both"/>
            </w:pPr>
          </w:p>
        </w:tc>
      </w:tr>
    </w:tbl>
    <w:p w14:paraId="538EDBE5" w14:textId="77777777" w:rsidR="000E5BB8" w:rsidRDefault="000E5BB8" w:rsidP="00E25295">
      <w:pPr>
        <w:jc w:val="both"/>
      </w:pPr>
    </w:p>
    <w:sectPr w:rsidR="000E5BB8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PGothic">
    <w:panose1 w:val="00000000000000000000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86E"/>
    <w:rsid w:val="000E5BB8"/>
    <w:rsid w:val="004817EA"/>
    <w:rsid w:val="00702735"/>
    <w:rsid w:val="00A8786E"/>
    <w:rsid w:val="00DB73DB"/>
    <w:rsid w:val="00E2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7AD83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786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86E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A878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E5BB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786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86E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A878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E5BB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285</Words>
  <Characters>1628</Characters>
  <Application>Microsoft Macintosh Word</Application>
  <DocSecurity>0</DocSecurity>
  <Lines>13</Lines>
  <Paragraphs>3</Paragraphs>
  <ScaleCrop>false</ScaleCrop>
  <Company>DCS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cp:lastPrinted>2014-03-12T09:24:00Z</cp:lastPrinted>
  <dcterms:created xsi:type="dcterms:W3CDTF">2014-03-12T08:48:00Z</dcterms:created>
  <dcterms:modified xsi:type="dcterms:W3CDTF">2014-03-12T09:24:00Z</dcterms:modified>
</cp:coreProperties>
</file>